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F7A" w:rsidRDefault="00E84F7A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E84F7A" w:rsidRPr="00ED0BB5" w:rsidRDefault="00ED0BB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727C2D"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 w:rsidRPr="00ED0BB5">
        <w:rPr>
          <w:lang w:val="ru-RU"/>
        </w:rPr>
        <w:br/>
      </w:r>
      <w:r w:rsidR="00727C2D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E84F7A" w:rsidRPr="00ED0BB5" w:rsidRDefault="00E84F7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4F7A" w:rsidRPr="00ED0BB5" w:rsidRDefault="00ED0BB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bookmarkStart w:id="0" w:name="_GoBack"/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орядок принятия бюджетных обязательств</w:t>
      </w:r>
    </w:p>
    <w:bookmarkEnd w:id="0"/>
    <w:p w:rsidR="00E84F7A" w:rsidRPr="00ED0BB5" w:rsidRDefault="00E84F7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84F7A" w:rsidRPr="00ED0BB5" w:rsidRDefault="00ED0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1. Бюджетные обязательства (принятые, принимаемые, отложенные) принимаются к учету в пределах доведенных лимитов бюджетных обязательств (ЛБО).</w:t>
      </w:r>
    </w:p>
    <w:p w:rsidR="00E84F7A" w:rsidRPr="00ED0BB5" w:rsidRDefault="00ED0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E84F7A" w:rsidRPr="00ED0BB5" w:rsidRDefault="00ED0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К отложенным бюджетным обязательствам текущего финансового года относятся обязательства по созданным резервам предстоящих расходов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(на оплату отпусков, по претензионным требованиям и искам, на ремонт основных средств и т. д.).</w:t>
      </w:r>
    </w:p>
    <w:p w:rsidR="00E84F7A" w:rsidRPr="00ED0BB5" w:rsidRDefault="00ED0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E84F7A" w:rsidRPr="00ED0BB5" w:rsidRDefault="00ED0BB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с даты размещения в ЕИС в сфере закупок;</w:t>
      </w:r>
    </w:p>
    <w:p w:rsidR="00E84F7A" w:rsidRPr="00ED0BB5" w:rsidRDefault="00ED0BB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определении поставщика (подрядчика, исполнителя).</w:t>
      </w:r>
    </w:p>
    <w:p w:rsidR="00E84F7A" w:rsidRPr="00ED0BB5" w:rsidRDefault="00ED0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бюджетных обязательств подлежат корректировке:</w:t>
      </w:r>
    </w:p>
    <w:p w:rsidR="00E84F7A" w:rsidRPr="00ED0BB5" w:rsidRDefault="00ED0B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договоров (государственных контрактов),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при изменении сумм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договоров (государственных контрактов) на дату принятия такого изменения на основании дополнительного соглашения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(государственному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контракту) либо иных документов, изменяющих сумму договора (государственного контракта);</w:t>
      </w:r>
    </w:p>
    <w:p w:rsidR="00E84F7A" w:rsidRPr="00ED0BB5" w:rsidRDefault="00ED0B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подлежит изменению на точную сумму, предъявленную по такому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договору (государственному контракту);</w:t>
      </w:r>
    </w:p>
    <w:p w:rsidR="00E84F7A" w:rsidRPr="00ED0BB5" w:rsidRDefault="00ED0B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лимитов, – на сумму отозванных лимитов бюджетных обязательств 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ЛБО) на основании расходного расписания, на сумму неиспользованных ЛБО на основании отчета о состоянии лицевого счета ПБС;</w:t>
      </w:r>
    </w:p>
    <w:p w:rsidR="00E84F7A" w:rsidRPr="00ED0BB5" w:rsidRDefault="00ED0BB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– подлежит изменению в сумме утвержденного авансового отчета;</w:t>
      </w:r>
    </w:p>
    <w:p w:rsidR="00E84F7A" w:rsidRPr="00ED0BB5" w:rsidRDefault="00ED0BB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 бюджетным обязательствам на уплату налогов и сборов, за исключением НДФЛ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обязательных страховых взносов,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на основании налоговых деклараций.</w:t>
      </w:r>
    </w:p>
    <w:p w:rsidR="00E84F7A" w:rsidRPr="00ED0BB5" w:rsidRDefault="00ED0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3. Денежные обязательства отражаются в учете не ранее принятия бюджетных обязательств. Денежное обязательство принимается к учету в сумме документа, подтверждающего его возникновение.</w:t>
      </w:r>
    </w:p>
    <w:p w:rsidR="00E84F7A" w:rsidRPr="00ED0BB5" w:rsidRDefault="00ED0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E84F7A" w:rsidRPr="00ED0BB5" w:rsidRDefault="00ED0BB5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ED0BB5">
        <w:rPr>
          <w:rFonts w:hAnsi="Times New Roman" w:cs="Times New Roman"/>
          <w:color w:val="000000"/>
          <w:sz w:val="24"/>
          <w:szCs w:val="24"/>
          <w:lang w:val="ru-RU"/>
        </w:rPr>
        <w:t>Показатели (остатки) обязательств текущего финансового года (за исключением исполненных денежных обязательств), сформированные по результатам отчетного года, подлежат перерегистрации в году, следующем за отчетным.</w:t>
      </w:r>
    </w:p>
    <w:p w:rsidR="00E84F7A" w:rsidRPr="00ED0BB5" w:rsidRDefault="00E84F7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E84F7A" w:rsidRPr="00ED0BB5" w:rsidSect="00677DE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A38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5A31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677DE6"/>
    <w:rsid w:val="00727C2D"/>
    <w:rsid w:val="00B73A5A"/>
    <w:rsid w:val="00E438A1"/>
    <w:rsid w:val="00E84F7A"/>
    <w:rsid w:val="00ED0BB5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4</cp:revision>
  <dcterms:created xsi:type="dcterms:W3CDTF">2011-11-02T04:15:00Z</dcterms:created>
  <dcterms:modified xsi:type="dcterms:W3CDTF">2024-07-30T10:13:00Z</dcterms:modified>
</cp:coreProperties>
</file>